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C90" w:rsidRPr="00551B78" w:rsidRDefault="00E53C90" w:rsidP="00551B78">
      <w:pPr>
        <w:pStyle w:val="a4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b/>
          <w:sz w:val="28"/>
          <w:szCs w:val="28"/>
          <w:lang w:val="uk-UA" w:eastAsia="uk-UA"/>
        </w:rPr>
        <w:t>Аналіз роботи шкільної бібліотеки за 20</w:t>
      </w:r>
      <w:r w:rsidR="00A70928">
        <w:rPr>
          <w:rFonts w:ascii="Times New Roman" w:hAnsi="Times New Roman"/>
          <w:b/>
          <w:sz w:val="28"/>
          <w:szCs w:val="28"/>
          <w:lang w:val="uk-UA" w:eastAsia="uk-UA"/>
        </w:rPr>
        <w:t>19</w:t>
      </w:r>
      <w:r w:rsidRPr="00551B78">
        <w:rPr>
          <w:rFonts w:ascii="Times New Roman" w:hAnsi="Times New Roman"/>
          <w:b/>
          <w:sz w:val="28"/>
          <w:szCs w:val="28"/>
          <w:lang w:val="uk-UA" w:eastAsia="uk-UA"/>
        </w:rPr>
        <w:t>-202</w:t>
      </w:r>
      <w:r w:rsidR="00A70928">
        <w:rPr>
          <w:rFonts w:ascii="Times New Roman" w:hAnsi="Times New Roman"/>
          <w:b/>
          <w:sz w:val="28"/>
          <w:szCs w:val="28"/>
          <w:lang w:val="uk-UA" w:eastAsia="uk-UA"/>
        </w:rPr>
        <w:t>0</w:t>
      </w:r>
      <w:r w:rsidRPr="00551B78">
        <w:rPr>
          <w:rFonts w:ascii="Times New Roman" w:hAnsi="Times New Roman"/>
          <w:b/>
          <w:sz w:val="28"/>
          <w:szCs w:val="28"/>
          <w:lang w:val="uk-UA" w:eastAsia="uk-UA"/>
        </w:rPr>
        <w:t xml:space="preserve"> навчальний рік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Освітній процес у школі зорієнтований на озброєння школярів методами пізнання, у зв’язку з цим, діяльність шкільної бібліотеки минулого навчального року була спрямована на формування системи бібліотечно-бібліографічних знань, формування мовної культури школярів, громадянської грамотності, забезпечення художньою, довідковою, науково-педагогічною літературою, пошук нових форм роботи, здатних посилити роль книги у навчально-виховному процесі.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Питання організації самоосвітньої діяльності школярів, залучення до розв’язання прямих функцій навчання, виховання любові до книги, удосконалення культури читання, прищеплення навиків самостійної роботи з книгою, реальної допомоги кожному в задоволені особистих читацьких інтересів знаходились у центрі уваги роботи шкільної бібліотеки.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На протязі 2019-2020 навчальному році в бібліотеці проводилися виховні, просвітницькі та інформаційні години, літературні вікторини, казкові вікторини, краєзнавчі вікторини, усні журнали, літературні вечори, обговорювання нових книг, літературні ранки, прес-діалоги, голосне читання та обговорення книг, диспути, бесіди, оформлення книжкових виставок та тематичних поличок.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На сучасному етапі велика увага приділяється відновленню звичаїв та традиції українського народу . Щоб виховувати в учнів бережливе ставлення до надбань українського народу, проводяться бібліотечні уроки.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Щорічно бібліотека відзначає: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- день вшанування пам’яті тих безвинних людей, які загинули голодною смертю в далекому 1933 року;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- трагічну дату Чорнобильської трагедії;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- </w:t>
      </w:r>
      <w:r w:rsidR="00551B78">
        <w:rPr>
          <w:rFonts w:ascii="Times New Roman" w:hAnsi="Times New Roman"/>
          <w:sz w:val="28"/>
          <w:szCs w:val="28"/>
          <w:lang w:val="uk-UA" w:eastAsia="uk-UA"/>
        </w:rPr>
        <w:t>участь українського народу у ІІ світовій війні</w:t>
      </w:r>
      <w:r w:rsidRPr="00551B78">
        <w:rPr>
          <w:rFonts w:ascii="Times New Roman" w:hAnsi="Times New Roman"/>
          <w:sz w:val="28"/>
          <w:szCs w:val="28"/>
          <w:lang w:val="uk-UA" w:eastAsia="uk-UA"/>
        </w:rPr>
        <w:t>.;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- Шевченківські дні </w:t>
      </w:r>
    </w:p>
    <w:p w:rsidR="00E53C90" w:rsidRPr="00551B78" w:rsidRDefault="00551B78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Протягом</w:t>
      </w:r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 xml:space="preserve"> 20</w:t>
      </w:r>
      <w:r w:rsidR="00BB523D">
        <w:rPr>
          <w:rFonts w:ascii="Times New Roman" w:hAnsi="Times New Roman"/>
          <w:sz w:val="28"/>
          <w:szCs w:val="28"/>
          <w:lang w:val="uk-UA" w:eastAsia="uk-UA"/>
        </w:rPr>
        <w:t>19</w:t>
      </w:r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>-202</w:t>
      </w:r>
      <w:r w:rsidR="00BB523D">
        <w:rPr>
          <w:rFonts w:ascii="Times New Roman" w:hAnsi="Times New Roman"/>
          <w:sz w:val="28"/>
          <w:szCs w:val="28"/>
          <w:lang w:val="uk-UA" w:eastAsia="uk-UA"/>
        </w:rPr>
        <w:t>0</w:t>
      </w:r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 xml:space="preserve"> навчального року були оформлені такі книжкові виставки: «Це моя Україна –це моя Батьківщина!», виставка «</w:t>
      </w:r>
      <w:proofErr w:type="spellStart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>Фізкульт</w:t>
      </w:r>
      <w:proofErr w:type="spellEnd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 xml:space="preserve"> –ура!», книжковий </w:t>
      </w:r>
      <w:proofErr w:type="spellStart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>бібліоподіум</w:t>
      </w:r>
      <w:proofErr w:type="spellEnd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 xml:space="preserve"> «Мудрість і чарівність книги», виставка –</w:t>
      </w:r>
      <w:proofErr w:type="spellStart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>фотовернісаж</w:t>
      </w:r>
      <w:proofErr w:type="spellEnd"/>
      <w:r w:rsidR="00E53C90" w:rsidRPr="00551B78">
        <w:rPr>
          <w:rFonts w:ascii="Times New Roman" w:hAnsi="Times New Roman"/>
          <w:sz w:val="28"/>
          <w:szCs w:val="28"/>
          <w:lang w:val="uk-UA" w:eastAsia="uk-UA"/>
        </w:rPr>
        <w:t xml:space="preserve"> «Краса рідного краю», виставка –дискусія «Слава козацька не вмре, не поляже», «Шкільний підручник –книга ділового читання», книжкова виставка –порада «Великі права маленької дитини», «Інноваційні технології, методи та методики роботи з особливими дітьми», «Українське свято: обряди і традиції», виставка галерея «Україна моя вишивана», виставка –книжкові оплески «Світова велич Кобзаря», «Книжковий колаж», виставка –порада «Чи бути здоровим вирішуєш ти!», виставка –подорож «Йдемо в гості до природи», виставка –пам'ять «Подвиг народу –подвиг безсмертя», «З глибини століть».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Тематичні папки: «Голодомор», «Українські народні звичаї», «Закон, право, мораль», «Національна символіка України», «Про шкідливі звички», «Шануємо тебе, рідна мово», «Спорт –всім», «Шануймо хліб», «9 травня - День Перемоги», «26 квітня Лихо Чорнобиля», «24 серпня – День Незалежності України», «9 березня День народження Т.Г.Шевченка», «Поради батькам», «Поради читачам», «У світі професій», «Письменники», «Веселі загадки».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Цикл заходів:</w:t>
      </w:r>
    </w:p>
    <w:p w:rsidR="00E53C90" w:rsidRPr="00551B78" w:rsidRDefault="00E53C90" w:rsidP="00551B78">
      <w:pPr>
        <w:pStyle w:val="a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До Всеукраїнського дня бібліотек: мандрівка шкільною бібліотекою ;до дня козацтва: гра –змагання «Козацькі розваги» ; до Всесвітнього дня дитини «Правовий </w:t>
      </w:r>
      <w:proofErr w:type="spellStart"/>
      <w:r w:rsidRPr="00551B78">
        <w:rPr>
          <w:rFonts w:ascii="Times New Roman" w:hAnsi="Times New Roman"/>
          <w:sz w:val="28"/>
          <w:szCs w:val="28"/>
          <w:lang w:val="uk-UA" w:eastAsia="uk-UA"/>
        </w:rPr>
        <w:t>лікбез</w:t>
      </w:r>
      <w:proofErr w:type="spellEnd"/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»; до дня пам’яті жертв Голодомору та політичних репресій дискусія «Голодомор мовою фактів»; до дня Соборності України : півгодини корисної та цікавої інформації «Україна –сильна, єдина, вільна»; до Міжнародного дня української мови «Мандрівка країною ввічливості та доброти»; до дня пам’яті </w:t>
      </w:r>
      <w:proofErr w:type="spellStart"/>
      <w:r w:rsidRPr="00551B78">
        <w:rPr>
          <w:rFonts w:ascii="Times New Roman" w:hAnsi="Times New Roman"/>
          <w:sz w:val="28"/>
          <w:szCs w:val="28"/>
          <w:lang w:val="uk-UA" w:eastAsia="uk-UA"/>
        </w:rPr>
        <w:t>Т.Г..Шевченка</w:t>
      </w:r>
      <w:proofErr w:type="spellEnd"/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 «Слава Шевченкова –слава України», до дня вшанування учасників ліквідації наслідків аварії на Чорнобильської АЗС «Чорнобиль – біда на багато поколінь». 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Завдання, що стоять перед сучасною національною школою, зміна характеру, пріоритетів і підходів до освіти та виховання, процеси глобалізації та інформатизації суспільства зумовлюють зміну функцій та статусу бібліотек загальноосвітніх навчальних закладів, реформування їх в інформаційні центри, які мають здійснювати, в першу чергу, інформаційне забезпечення </w:t>
      </w:r>
      <w:proofErr w:type="spellStart"/>
      <w:r w:rsidRPr="00551B78">
        <w:rPr>
          <w:rFonts w:ascii="Times New Roman" w:hAnsi="Times New Roman"/>
          <w:sz w:val="28"/>
          <w:szCs w:val="28"/>
          <w:lang w:val="uk-UA" w:eastAsia="uk-UA"/>
        </w:rPr>
        <w:t>освітньо</w:t>
      </w:r>
      <w:proofErr w:type="spellEnd"/>
      <w:r w:rsidRPr="00551B78">
        <w:rPr>
          <w:rFonts w:ascii="Times New Roman" w:hAnsi="Times New Roman"/>
          <w:sz w:val="28"/>
          <w:szCs w:val="28"/>
          <w:lang w:val="uk-UA" w:eastAsia="uk-UA"/>
        </w:rPr>
        <w:t>-виховного процесу.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У Законі України „Про загальну середню освіту” важливе місце відводиться культурно-виховній і просвітницькій роботі в закладах освіти. Шкільна бібліотека є важливим засобом і формою втілення в життя цієї вимоги.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Робота шкільної бібліотеки – надзвичайно багатогранна. Це й методично-інформаційний центр, де учні розвивають читацький смак, формують любов до книги, це й світ відкриттів, світ творчості, де формується читач-творець.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Діяльність шкільної бібліотеки у 20</w:t>
      </w:r>
      <w:r w:rsidR="00BB523D">
        <w:rPr>
          <w:rFonts w:ascii="Times New Roman" w:hAnsi="Times New Roman"/>
          <w:sz w:val="28"/>
          <w:szCs w:val="28"/>
          <w:lang w:val="uk-UA" w:eastAsia="uk-UA"/>
        </w:rPr>
        <w:t>19</w:t>
      </w:r>
      <w:r w:rsidRPr="00551B78">
        <w:rPr>
          <w:rFonts w:ascii="Times New Roman" w:hAnsi="Times New Roman"/>
          <w:sz w:val="28"/>
          <w:szCs w:val="28"/>
          <w:lang w:val="uk-UA" w:eastAsia="uk-UA"/>
        </w:rPr>
        <w:t>-202</w:t>
      </w:r>
      <w:r w:rsidR="00BB523D">
        <w:rPr>
          <w:rFonts w:ascii="Times New Roman" w:hAnsi="Times New Roman"/>
          <w:sz w:val="28"/>
          <w:szCs w:val="28"/>
          <w:lang w:val="uk-UA" w:eastAsia="uk-UA"/>
        </w:rPr>
        <w:t>0</w:t>
      </w:r>
      <w:bookmarkStart w:id="0" w:name="_GoBack"/>
      <w:bookmarkEnd w:id="0"/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 навчальному році була спрямована на виховання в учнів інформаційної культури, любові до книги, культури читання, вміння користуватись бібліотекою, а також на забезпечення різноманітного змісту навчального процесу, всебічне сприяння підвищенню методичної майстерності вчителів шляхом популяризації педагогічної літератури та інформації про неї.</w:t>
      </w:r>
    </w:p>
    <w:p w:rsidR="00E53C90" w:rsidRPr="00551B78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 xml:space="preserve">Головна мета роботи бібліотеки - надання всебічної допомоги вчителям і учням у забезпеченні їх інформаційних потреб. У новому навчальному році бібліотека буде сприяти максимальному розкриттю індивідуальності учня, його здібностей, нахилів і талантів; формуванню здорового способу життя, національної свідомості і гідності. </w:t>
      </w:r>
    </w:p>
    <w:p w:rsidR="00E53C90" w:rsidRDefault="00E53C90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551B78">
        <w:rPr>
          <w:rFonts w:ascii="Times New Roman" w:hAnsi="Times New Roman"/>
          <w:sz w:val="28"/>
          <w:szCs w:val="28"/>
          <w:lang w:val="uk-UA" w:eastAsia="uk-UA"/>
        </w:rPr>
        <w:t>Важливу роль відіграє шкільна бібліотека в засвоєнні шкільної програми, організації навчальної діяльності та дозвілля</w:t>
      </w:r>
      <w:r w:rsidR="00B20F3C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B20F3C" w:rsidRDefault="00B20F3C" w:rsidP="00FB5908">
      <w:pPr>
        <w:pStyle w:val="a4"/>
        <w:ind w:left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proofErr w:type="spellStart"/>
      <w:r w:rsidRPr="00B20F3C">
        <w:rPr>
          <w:rFonts w:ascii="Times New Roman" w:hAnsi="Times New Roman"/>
          <w:sz w:val="28"/>
          <w:szCs w:val="28"/>
        </w:rPr>
        <w:t>нижковий</w:t>
      </w:r>
      <w:proofErr w:type="spellEnd"/>
      <w:r w:rsidRPr="00B20F3C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0F3C">
        <w:rPr>
          <w:rFonts w:ascii="Times New Roman" w:hAnsi="Times New Roman"/>
          <w:sz w:val="28"/>
          <w:szCs w:val="28"/>
        </w:rPr>
        <w:t xml:space="preserve">станом на 01.09.2020 р. становить 28 570 </w:t>
      </w:r>
      <w:proofErr w:type="spellStart"/>
      <w:r w:rsidR="00FB5908">
        <w:rPr>
          <w:rFonts w:ascii="Times New Roman" w:hAnsi="Times New Roman"/>
          <w:sz w:val="28"/>
          <w:szCs w:val="28"/>
        </w:rPr>
        <w:t>підручників</w:t>
      </w:r>
      <w:proofErr w:type="spellEnd"/>
      <w:r w:rsidR="00FB5908">
        <w:rPr>
          <w:rFonts w:ascii="Times New Roman" w:hAnsi="Times New Roman"/>
          <w:sz w:val="28"/>
          <w:szCs w:val="28"/>
        </w:rPr>
        <w:t xml:space="preserve">. </w:t>
      </w:r>
      <w:r w:rsidR="00FB5908">
        <w:rPr>
          <w:rFonts w:ascii="Times New Roman" w:hAnsi="Times New Roman"/>
          <w:sz w:val="28"/>
          <w:szCs w:val="28"/>
          <w:lang w:val="uk-UA"/>
        </w:rPr>
        <w:t>У тому числі підручників усього – 26 631.</w:t>
      </w:r>
    </w:p>
    <w:p w:rsidR="00FB5908" w:rsidRDefault="00FB5908" w:rsidP="00B20F3C">
      <w:pPr>
        <w:pStyle w:val="a4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 них: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1-4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9 216</w:t>
      </w:r>
    </w:p>
    <w:p w:rsidR="00FB5908" w:rsidRDefault="00FB5908" w:rsidP="00B20F3C">
      <w:pPr>
        <w:pStyle w:val="a4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5-9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 13 691</w:t>
      </w:r>
    </w:p>
    <w:p w:rsidR="00FB5908" w:rsidRPr="00FB5908" w:rsidRDefault="00FB5908" w:rsidP="00B20F3C">
      <w:pPr>
        <w:pStyle w:val="a4"/>
        <w:ind w:firstLine="708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10-11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–</w:t>
      </w:r>
      <w:r w:rsidR="000D244E">
        <w:rPr>
          <w:rFonts w:ascii="Times New Roman" w:hAnsi="Times New Roman"/>
          <w:sz w:val="28"/>
          <w:szCs w:val="28"/>
          <w:lang w:val="uk-UA"/>
        </w:rPr>
        <w:t xml:space="preserve"> 3724.</w:t>
      </w:r>
    </w:p>
    <w:p w:rsidR="00B20F3C" w:rsidRPr="00B20F3C" w:rsidRDefault="00B20F3C" w:rsidP="00551B7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082885" w:rsidRPr="00551B78" w:rsidRDefault="00082885" w:rsidP="00551B78">
      <w:pPr>
        <w:pStyle w:val="a4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82885" w:rsidRPr="00551B78" w:rsidSect="0008288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02E8"/>
    <w:multiLevelType w:val="hybridMultilevel"/>
    <w:tmpl w:val="AA96C6E2"/>
    <w:lvl w:ilvl="0" w:tplc="67A20C9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00AB5"/>
    <w:multiLevelType w:val="multilevel"/>
    <w:tmpl w:val="6D4442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  <w:b w:val="0"/>
      </w:rPr>
    </w:lvl>
  </w:abstractNum>
  <w:abstractNum w:abstractNumId="2" w15:restartNumberingAfterBreak="0">
    <w:nsid w:val="1CB50E37"/>
    <w:multiLevelType w:val="hybridMultilevel"/>
    <w:tmpl w:val="053662C0"/>
    <w:lvl w:ilvl="0" w:tplc="67A20C9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34D17"/>
    <w:multiLevelType w:val="hybridMultilevel"/>
    <w:tmpl w:val="5B2AE7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A117CD6"/>
    <w:multiLevelType w:val="hybridMultilevel"/>
    <w:tmpl w:val="DAC409EA"/>
    <w:lvl w:ilvl="0" w:tplc="67A20C9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AC4E45"/>
    <w:multiLevelType w:val="hybridMultilevel"/>
    <w:tmpl w:val="B6C67136"/>
    <w:lvl w:ilvl="0" w:tplc="67A20C9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13"/>
    <w:rsid w:val="00082885"/>
    <w:rsid w:val="000D244E"/>
    <w:rsid w:val="00183C08"/>
    <w:rsid w:val="001A7B78"/>
    <w:rsid w:val="00204618"/>
    <w:rsid w:val="0021274F"/>
    <w:rsid w:val="0026207E"/>
    <w:rsid w:val="002B0D76"/>
    <w:rsid w:val="002E65CE"/>
    <w:rsid w:val="00436F29"/>
    <w:rsid w:val="00551B78"/>
    <w:rsid w:val="006A2EB4"/>
    <w:rsid w:val="007456DB"/>
    <w:rsid w:val="00801541"/>
    <w:rsid w:val="008130D5"/>
    <w:rsid w:val="008853AB"/>
    <w:rsid w:val="00A70928"/>
    <w:rsid w:val="00B20F3C"/>
    <w:rsid w:val="00B76717"/>
    <w:rsid w:val="00BB523D"/>
    <w:rsid w:val="00E274AC"/>
    <w:rsid w:val="00E50D13"/>
    <w:rsid w:val="00E53C90"/>
    <w:rsid w:val="00FB5908"/>
    <w:rsid w:val="00FE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1E71"/>
  <w15:docId w15:val="{6F444423-ADEE-4AF1-94D9-A63C5472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EB4"/>
  </w:style>
  <w:style w:type="paragraph" w:styleId="2">
    <w:name w:val="heading 2"/>
    <w:basedOn w:val="a"/>
    <w:link w:val="20"/>
    <w:uiPriority w:val="9"/>
    <w:qFormat/>
    <w:rsid w:val="00E53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paragraph" w:styleId="4">
    <w:name w:val="heading 4"/>
    <w:basedOn w:val="a"/>
    <w:link w:val="40"/>
    <w:uiPriority w:val="9"/>
    <w:qFormat/>
    <w:rsid w:val="00E53C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paragraph" w:styleId="5">
    <w:name w:val="heading 5"/>
    <w:basedOn w:val="a"/>
    <w:link w:val="50"/>
    <w:uiPriority w:val="9"/>
    <w:qFormat/>
    <w:rsid w:val="00E53C9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54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80154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E53C90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E53C90"/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customStyle="1" w:styleId="50">
    <w:name w:val="Заголовок 5 Знак"/>
    <w:basedOn w:val="a0"/>
    <w:link w:val="5"/>
    <w:uiPriority w:val="9"/>
    <w:rsid w:val="00E53C90"/>
    <w:rPr>
      <w:rFonts w:ascii="Times New Roman" w:eastAsia="Times New Roman" w:hAnsi="Times New Roman" w:cs="Times New Roman"/>
      <w:b/>
      <w:bCs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3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</cp:lastModifiedBy>
  <cp:revision>12</cp:revision>
  <dcterms:created xsi:type="dcterms:W3CDTF">2021-04-21T07:53:00Z</dcterms:created>
  <dcterms:modified xsi:type="dcterms:W3CDTF">2021-04-21T09:12:00Z</dcterms:modified>
</cp:coreProperties>
</file>